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AB28" w14:textId="6172A4AA" w:rsidR="00C76AC6" w:rsidRPr="00322CDA" w:rsidRDefault="00C76AC6" w:rsidP="004D2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="-567" w:tblpY="-204"/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132"/>
      </w:tblGrid>
      <w:tr w:rsidR="00D20E6A" w:rsidRPr="008C4808" w14:paraId="02460769" w14:textId="77777777" w:rsidTr="008E3804">
        <w:trPr>
          <w:trHeight w:hRule="exact" w:val="1276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D8A5" w14:textId="7EC03D9A" w:rsidR="00D20E6A" w:rsidRPr="00B40C09" w:rsidRDefault="00D20E6A" w:rsidP="006448B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46931BC" wp14:editId="1451D846">
                  <wp:extent cx="373075" cy="694859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18" cy="698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E7D1" w14:textId="77777777" w:rsidR="00D20E6A" w:rsidRPr="00B40C09" w:rsidRDefault="00D20E6A" w:rsidP="006448BA">
            <w:pPr>
              <w:pStyle w:val="Standard"/>
              <w:snapToGrid w:val="0"/>
              <w:ind w:firstLine="720"/>
              <w:rPr>
                <w:sz w:val="28"/>
                <w:szCs w:val="28"/>
              </w:rPr>
            </w:pPr>
          </w:p>
        </w:tc>
      </w:tr>
      <w:tr w:rsidR="00E10D9F" w:rsidRPr="001A17AC" w14:paraId="6161EDA0" w14:textId="77777777" w:rsidTr="00C620ED">
        <w:trPr>
          <w:trHeight w:val="2905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4AD1" w14:textId="24CFF1AA" w:rsidR="00E10D9F" w:rsidRPr="0057660E" w:rsidRDefault="00E10D9F" w:rsidP="00E10D9F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 w:rsidRPr="0057660E"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ДЕПАРТАМЕНТ</w:t>
            </w:r>
          </w:p>
          <w:p w14:paraId="2AF23B31" w14:textId="6D52D2C9" w:rsidR="00E10D9F" w:rsidRPr="0057660E" w:rsidRDefault="00E10D9F" w:rsidP="00E10D9F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 w:rsidRPr="0057660E"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ЗДРАВООХРАНЕНИЯ И ФАРМАЦИИ ЯРОСЛАВСКОЙ ОБЛАСТИ</w:t>
            </w:r>
          </w:p>
          <w:p w14:paraId="6676C1B4" w14:textId="147B15E5" w:rsidR="00E10D9F" w:rsidRPr="0057660E" w:rsidRDefault="00E10D9F" w:rsidP="00E10D9F">
            <w:pPr>
              <w:pStyle w:val="Standard"/>
              <w:ind w:left="459" w:right="-249" w:hanging="108"/>
              <w:jc w:val="center"/>
              <w:rPr>
                <w:b/>
                <w:sz w:val="22"/>
                <w:szCs w:val="22"/>
              </w:rPr>
            </w:pPr>
            <w:r w:rsidRPr="0057660E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ОСУДАРСТВЕННОЕ БЮДЖЕТНОЕ УЧРЕЖДЕНИЕ ЗДРАВООХРАНЕНИЯ ЯРОСЛАВСКОЙ ОБЛАСТИ</w:t>
            </w:r>
          </w:p>
          <w:p w14:paraId="74F21085" w14:textId="478E24AC" w:rsidR="00E10D9F" w:rsidRPr="0057660E" w:rsidRDefault="00366E36" w:rsidP="00E10D9F">
            <w:pPr>
              <w:pStyle w:val="Standard"/>
              <w:ind w:left="601"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E10D9F">
              <w:rPr>
                <w:b/>
                <w:sz w:val="22"/>
                <w:szCs w:val="22"/>
              </w:rPr>
              <w:t xml:space="preserve">ЦЕНТР </w:t>
            </w:r>
            <w:r>
              <w:rPr>
                <w:b/>
                <w:sz w:val="22"/>
                <w:szCs w:val="22"/>
              </w:rPr>
              <w:t xml:space="preserve">ОБЩЕСТВЕННОГО ЗДОРОВЬЯ И </w:t>
            </w:r>
            <w:r w:rsidR="00E10D9F">
              <w:rPr>
                <w:b/>
                <w:sz w:val="22"/>
                <w:szCs w:val="22"/>
              </w:rPr>
              <w:t>МЕДИЦИНСКОЙ ПРОФИЛАКТИКИ</w:t>
            </w:r>
            <w:r w:rsidR="00E10D9F" w:rsidRPr="0057660E">
              <w:rPr>
                <w:b/>
                <w:sz w:val="22"/>
                <w:szCs w:val="22"/>
              </w:rPr>
              <w:t>»</w:t>
            </w:r>
          </w:p>
          <w:p w14:paraId="0570C15F" w14:textId="7A2F3F6E" w:rsidR="00E10D9F" w:rsidRPr="0057660E" w:rsidRDefault="00366E36" w:rsidP="00E10D9F">
            <w:pPr>
              <w:pStyle w:val="Standard"/>
              <w:tabs>
                <w:tab w:val="center" w:pos="2284"/>
                <w:tab w:val="right" w:pos="4569"/>
              </w:tabs>
              <w:ind w:left="459"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ГБУЗ ЯО «</w:t>
            </w:r>
            <w:r w:rsidR="00E10D9F" w:rsidRPr="0057660E">
              <w:rPr>
                <w:b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 xml:space="preserve">ОЗ </w:t>
            </w:r>
            <w:r w:rsidR="00FD51D4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10D9F" w:rsidRPr="0057660E">
              <w:rPr>
                <w:b/>
                <w:sz w:val="22"/>
                <w:szCs w:val="22"/>
              </w:rPr>
              <w:t>МП»</w:t>
            </w:r>
          </w:p>
          <w:p w14:paraId="35722DCB" w14:textId="694305AB" w:rsidR="00E10D9F" w:rsidRPr="00B40C09" w:rsidRDefault="00E10D9F" w:rsidP="00E10D9F">
            <w:pPr>
              <w:pStyle w:val="Standard"/>
              <w:tabs>
                <w:tab w:val="center" w:pos="2284"/>
                <w:tab w:val="right" w:pos="4569"/>
              </w:tabs>
              <w:ind w:left="459" w:right="-108" w:hanging="108"/>
              <w:jc w:val="center"/>
            </w:pPr>
            <w:r w:rsidRPr="00B40C09">
              <w:t>Октября пр., д. 65, г. Ярославль, 150054</w:t>
            </w:r>
          </w:p>
          <w:p w14:paraId="7853A494" w14:textId="68F2CE46" w:rsidR="00E10D9F" w:rsidRPr="00B40C09" w:rsidRDefault="00E10D9F" w:rsidP="00E10D9F">
            <w:pPr>
              <w:pStyle w:val="Standard"/>
              <w:ind w:firstLine="318"/>
              <w:jc w:val="center"/>
            </w:pPr>
            <w:r w:rsidRPr="00B40C09">
              <w:t>Тел</w:t>
            </w:r>
            <w:r>
              <w:t>ефон</w:t>
            </w:r>
            <w:r w:rsidR="00366E36">
              <w:t xml:space="preserve"> (4852) 20-53-08</w:t>
            </w:r>
            <w:r w:rsidRPr="00B40C09">
              <w:t xml:space="preserve"> Факс</w:t>
            </w:r>
            <w:r>
              <w:t xml:space="preserve"> (4852)</w:t>
            </w:r>
            <w:r w:rsidR="00366E36">
              <w:t xml:space="preserve"> 20-53-22</w:t>
            </w:r>
          </w:p>
          <w:p w14:paraId="3BDDA7D2" w14:textId="77777777" w:rsidR="00E10D9F" w:rsidRPr="00B40C09" w:rsidRDefault="00E10D9F" w:rsidP="00E10D9F">
            <w:pPr>
              <w:pStyle w:val="Standard"/>
              <w:ind w:firstLine="720"/>
              <w:jc w:val="center"/>
            </w:pPr>
            <w:r w:rsidRPr="00B40C09">
              <w:rPr>
                <w:lang w:val="en-US"/>
              </w:rPr>
              <w:t>E</w:t>
            </w:r>
            <w:r w:rsidRPr="00B40C09">
              <w:t>-</w:t>
            </w:r>
            <w:r w:rsidRPr="00B40C09">
              <w:rPr>
                <w:lang w:val="en-US"/>
              </w:rPr>
              <w:t>mail</w:t>
            </w:r>
            <w:r w:rsidRPr="00B40C09">
              <w:t xml:space="preserve">: </w:t>
            </w:r>
            <w:hyperlink r:id="rId9" w:history="1">
              <w:r w:rsidRPr="00B40C09">
                <w:rPr>
                  <w:rStyle w:val="a4"/>
                  <w:color w:val="auto"/>
                  <w:lang w:val="en-US"/>
                </w:rPr>
                <w:t>ocmp</w:t>
              </w:r>
              <w:r w:rsidRPr="00B40C09">
                <w:rPr>
                  <w:rStyle w:val="a4"/>
                  <w:color w:val="auto"/>
                </w:rPr>
                <w:t>@</w:t>
              </w:r>
              <w:r w:rsidRPr="00B40C09">
                <w:rPr>
                  <w:rStyle w:val="a4"/>
                  <w:color w:val="auto"/>
                  <w:lang w:val="en-US"/>
                </w:rPr>
                <w:t>zdrav</w:t>
              </w:r>
              <w:r w:rsidRPr="00B40C09">
                <w:rPr>
                  <w:rStyle w:val="a4"/>
                  <w:color w:val="auto"/>
                </w:rPr>
                <w:t>.</w:t>
              </w:r>
              <w:r w:rsidRPr="00B40C09">
                <w:rPr>
                  <w:rStyle w:val="a4"/>
                  <w:color w:val="auto"/>
                  <w:lang w:val="en-US"/>
                </w:rPr>
                <w:t>yar</w:t>
              </w:r>
              <w:r w:rsidRPr="00B40C09">
                <w:rPr>
                  <w:rStyle w:val="a4"/>
                  <w:color w:val="auto"/>
                </w:rPr>
                <w:t>.</w:t>
              </w:r>
              <w:proofErr w:type="spellStart"/>
              <w:r w:rsidRPr="00B40C09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17BE60D" w14:textId="69B6C918" w:rsidR="00E10D9F" w:rsidRPr="00FB6D9C" w:rsidRDefault="00FB6D9C" w:rsidP="00E10D9F">
            <w:pPr>
              <w:pStyle w:val="Standard"/>
              <w:ind w:firstLine="720"/>
              <w:jc w:val="center"/>
              <w:rPr>
                <w:lang w:val="en-US"/>
              </w:rPr>
            </w:pPr>
            <w:r w:rsidRPr="00FB6D9C">
              <w:rPr>
                <w:lang w:val="en-US"/>
              </w:rPr>
              <w:t xml:space="preserve">http://ocmp.zdrav76.ru, </w:t>
            </w:r>
            <w:r w:rsidR="005F1F15" w:rsidRPr="00FB6D9C">
              <w:rPr>
                <w:lang w:val="en-US"/>
              </w:rPr>
              <w:t>http:// prof.zdrav76.ru</w:t>
            </w:r>
          </w:p>
          <w:p w14:paraId="3E71B067" w14:textId="32D29EA3" w:rsidR="00E10D9F" w:rsidRPr="0057660E" w:rsidRDefault="00E10D9F" w:rsidP="00E10D9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ОКПО </w:t>
            </w:r>
            <w:r w:rsidR="000A15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38887425</w:t>
            </w:r>
            <w:r w:rsidRPr="00576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ОГРН 1127606003800</w:t>
            </w:r>
          </w:p>
          <w:p w14:paraId="2A892F38" w14:textId="77777777" w:rsidR="00E10D9F" w:rsidRPr="00AE7F81" w:rsidRDefault="00E10D9F" w:rsidP="00E10D9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E7F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/ КПП 7606087796/760601001</w:t>
            </w:r>
          </w:p>
          <w:p w14:paraId="4F7F9831" w14:textId="77777777" w:rsidR="00E10D9F" w:rsidRPr="008E3804" w:rsidRDefault="00E10D9F" w:rsidP="00E10D9F">
            <w:pPr>
              <w:pStyle w:val="Standard"/>
              <w:ind w:firstLine="720"/>
              <w:jc w:val="center"/>
              <w:rPr>
                <w:sz w:val="16"/>
                <w:szCs w:val="16"/>
              </w:rPr>
            </w:pPr>
          </w:p>
          <w:p w14:paraId="5661D2CA" w14:textId="6E4D3E77" w:rsidR="00E10D9F" w:rsidRDefault="00E10D9F" w:rsidP="00E10D9F">
            <w:pPr>
              <w:pStyle w:val="Standard"/>
              <w:ind w:firstLine="720"/>
              <w:jc w:val="center"/>
            </w:pPr>
            <w:r w:rsidRPr="00AE7F81">
              <w:t>«____»</w:t>
            </w:r>
            <w:r w:rsidR="00637E3E">
              <w:t xml:space="preserve"> </w:t>
            </w:r>
            <w:r w:rsidRPr="00AE7F81">
              <w:t>____________20</w:t>
            </w:r>
            <w:r w:rsidR="00366E36">
              <w:t>21</w:t>
            </w:r>
            <w:r w:rsidRPr="00AE7F81">
              <w:t xml:space="preserve"> г. № _____________</w:t>
            </w:r>
          </w:p>
          <w:p w14:paraId="1D7AB2BA" w14:textId="77777777" w:rsidR="00E10D9F" w:rsidRDefault="00E10D9F" w:rsidP="00E10D9F">
            <w:pPr>
              <w:pStyle w:val="Standard"/>
              <w:ind w:firstLine="720"/>
              <w:jc w:val="center"/>
            </w:pPr>
          </w:p>
          <w:p w14:paraId="05D2AAD8" w14:textId="3B017FE8" w:rsidR="00E10D9F" w:rsidRPr="00AE7F81" w:rsidRDefault="00E10D9F" w:rsidP="00E10D9F">
            <w:pPr>
              <w:pStyle w:val="Standard"/>
              <w:ind w:firstLine="720"/>
              <w:jc w:val="center"/>
            </w:pPr>
            <w:proofErr w:type="gramStart"/>
            <w:r>
              <w:t>н</w:t>
            </w:r>
            <w:r w:rsidRPr="00AE7F81">
              <w:t>а</w:t>
            </w:r>
            <w:proofErr w:type="gramEnd"/>
            <w:r w:rsidRPr="00AE7F81">
              <w:t xml:space="preserve"> №</w:t>
            </w:r>
            <w:r>
              <w:t>__________от____________</w:t>
            </w:r>
            <w:r w:rsidR="00637E3E">
              <w:t>_</w:t>
            </w:r>
            <w:r>
              <w:t>_</w:t>
            </w:r>
            <w:r w:rsidR="00637E3E">
              <w:t>_________</w:t>
            </w:r>
            <w:r>
              <w:t>_</w:t>
            </w:r>
          </w:p>
          <w:p w14:paraId="43D16C54" w14:textId="77777777" w:rsidR="00E10D9F" w:rsidRPr="008E3804" w:rsidRDefault="00E10D9F" w:rsidP="00E10D9F">
            <w:pPr>
              <w:pStyle w:val="Standard"/>
              <w:ind w:firstLine="720"/>
              <w:jc w:val="center"/>
              <w:rPr>
                <w:sz w:val="16"/>
                <w:szCs w:val="16"/>
              </w:rPr>
            </w:pPr>
          </w:p>
          <w:p w14:paraId="6E3FA6D1" w14:textId="72442D52" w:rsidR="006638CA" w:rsidRPr="006638CA" w:rsidRDefault="00F320AE" w:rsidP="006638CA">
            <w:pPr>
              <w:pStyle w:val="Standard"/>
              <w:rPr>
                <w:sz w:val="26"/>
                <w:szCs w:val="26"/>
              </w:rPr>
            </w:pPr>
            <w:r w:rsidRPr="00F320AE">
              <w:rPr>
                <w:sz w:val="26"/>
                <w:szCs w:val="26"/>
              </w:rPr>
              <w:t xml:space="preserve">         </w:t>
            </w:r>
            <w:r w:rsidR="00BC1A33">
              <w:rPr>
                <w:sz w:val="26"/>
                <w:szCs w:val="26"/>
              </w:rPr>
              <w:t xml:space="preserve"> </w:t>
            </w:r>
            <w:r w:rsidR="006638CA">
              <w:t xml:space="preserve"> </w:t>
            </w:r>
            <w:r w:rsidR="006638CA" w:rsidRPr="006638CA">
              <w:rPr>
                <w:sz w:val="26"/>
                <w:szCs w:val="26"/>
              </w:rPr>
              <w:t>Ноябрь – месяц профилактики</w:t>
            </w:r>
          </w:p>
          <w:p w14:paraId="0B12F43E" w14:textId="53046716" w:rsidR="004D23A8" w:rsidRDefault="006638CA" w:rsidP="006638CA">
            <w:pPr>
              <w:pStyle w:val="Standard"/>
              <w:rPr>
                <w:sz w:val="26"/>
                <w:szCs w:val="26"/>
              </w:rPr>
            </w:pPr>
            <w:r w:rsidRPr="006638CA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 w:rsidRPr="006638CA">
              <w:rPr>
                <w:sz w:val="26"/>
                <w:szCs w:val="26"/>
              </w:rPr>
              <w:t>сахарного</w:t>
            </w:r>
            <w:proofErr w:type="gramEnd"/>
            <w:r w:rsidRPr="006638CA">
              <w:rPr>
                <w:sz w:val="26"/>
                <w:szCs w:val="26"/>
              </w:rPr>
              <w:t xml:space="preserve"> диабета</w:t>
            </w:r>
          </w:p>
          <w:p w14:paraId="5D6F095F" w14:textId="5C37667C" w:rsidR="00E10D9F" w:rsidRPr="00A80E3C" w:rsidRDefault="00E10D9F" w:rsidP="005A1E0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5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BD17" w14:textId="77777777" w:rsidR="00366FC9" w:rsidRDefault="00366FC9" w:rsidP="00E10D9F">
            <w:pPr>
              <w:pStyle w:val="Standard"/>
              <w:rPr>
                <w:sz w:val="26"/>
                <w:szCs w:val="26"/>
              </w:rPr>
            </w:pPr>
          </w:p>
          <w:p w14:paraId="2DCED367" w14:textId="77777777" w:rsidR="00366FC9" w:rsidRDefault="00366FC9" w:rsidP="00E10D9F">
            <w:pPr>
              <w:pStyle w:val="Standard"/>
              <w:rPr>
                <w:sz w:val="26"/>
                <w:szCs w:val="26"/>
              </w:rPr>
            </w:pPr>
          </w:p>
          <w:p w14:paraId="7290EB29" w14:textId="77777777" w:rsidR="00366FC9" w:rsidRDefault="00366FC9" w:rsidP="00E10D9F">
            <w:pPr>
              <w:pStyle w:val="Standard"/>
              <w:rPr>
                <w:sz w:val="26"/>
                <w:szCs w:val="26"/>
              </w:rPr>
            </w:pPr>
          </w:p>
          <w:p w14:paraId="3C9A6E71" w14:textId="77777777" w:rsidR="00366FC9" w:rsidRDefault="00366FC9" w:rsidP="00E10D9F">
            <w:pPr>
              <w:pStyle w:val="Standard"/>
              <w:rPr>
                <w:sz w:val="26"/>
                <w:szCs w:val="26"/>
              </w:rPr>
            </w:pPr>
          </w:p>
          <w:p w14:paraId="21AAADB8" w14:textId="77777777" w:rsidR="00436B41" w:rsidRDefault="00436B41" w:rsidP="00E10D9F">
            <w:pPr>
              <w:pStyle w:val="Standard"/>
              <w:rPr>
                <w:sz w:val="26"/>
                <w:szCs w:val="26"/>
              </w:rPr>
            </w:pPr>
          </w:p>
          <w:p w14:paraId="449979CF" w14:textId="77777777" w:rsidR="006638CA" w:rsidRDefault="006638CA" w:rsidP="006638CA">
            <w:pPr>
              <w:pStyle w:val="Standard"/>
              <w:rPr>
                <w:sz w:val="26"/>
                <w:szCs w:val="26"/>
              </w:rPr>
            </w:pPr>
          </w:p>
          <w:p w14:paraId="1A94ED1D" w14:textId="7A8E6A85" w:rsidR="006638CA" w:rsidRPr="006638CA" w:rsidRDefault="006638CA" w:rsidP="006638CA">
            <w:pPr>
              <w:pStyle w:val="Standard"/>
              <w:rPr>
                <w:sz w:val="26"/>
                <w:szCs w:val="26"/>
              </w:rPr>
            </w:pPr>
            <w:r w:rsidRPr="006638CA">
              <w:rPr>
                <w:sz w:val="26"/>
                <w:szCs w:val="26"/>
              </w:rPr>
              <w:t xml:space="preserve">Главным врачам государственных медицинских организаций </w:t>
            </w:r>
          </w:p>
          <w:p w14:paraId="6E4E2B3B" w14:textId="5E5941EF" w:rsidR="006B7DEE" w:rsidRDefault="006638CA" w:rsidP="006638CA">
            <w:pPr>
              <w:pStyle w:val="Standard"/>
              <w:rPr>
                <w:sz w:val="26"/>
                <w:szCs w:val="26"/>
              </w:rPr>
            </w:pPr>
            <w:r w:rsidRPr="006638CA">
              <w:rPr>
                <w:sz w:val="26"/>
                <w:szCs w:val="26"/>
              </w:rPr>
              <w:t>Ярославской области</w:t>
            </w:r>
          </w:p>
          <w:p w14:paraId="1A81B990" w14:textId="1DB938BF" w:rsidR="00E10D9F" w:rsidRPr="005A1E07" w:rsidRDefault="00BC1A33" w:rsidP="00E10D9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DB896EF" w14:textId="77777777" w:rsidR="00E10D9F" w:rsidRPr="00513604" w:rsidRDefault="00E10D9F" w:rsidP="00E10D9F">
            <w:pPr>
              <w:pStyle w:val="Standard"/>
              <w:rPr>
                <w:sz w:val="26"/>
                <w:szCs w:val="26"/>
              </w:rPr>
            </w:pPr>
          </w:p>
          <w:p w14:paraId="2DFD16D6" w14:textId="77777777" w:rsidR="00E10D9F" w:rsidRPr="00B40C09" w:rsidRDefault="00E10D9F" w:rsidP="00E10D9F">
            <w:pPr>
              <w:pStyle w:val="Standard"/>
              <w:ind w:firstLine="720"/>
              <w:rPr>
                <w:sz w:val="28"/>
                <w:szCs w:val="28"/>
              </w:rPr>
            </w:pPr>
          </w:p>
        </w:tc>
      </w:tr>
    </w:tbl>
    <w:p w14:paraId="5772CE1D" w14:textId="5E56A250" w:rsidR="00D301FD" w:rsidRDefault="00BC1A33" w:rsidP="00417C4E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FA5655" w14:textId="77777777" w:rsidR="006638CA" w:rsidRPr="00E54419" w:rsidRDefault="006638CA" w:rsidP="006638CA">
      <w:pPr>
        <w:pStyle w:val="Standard"/>
        <w:jc w:val="center"/>
        <w:rPr>
          <w:color w:val="auto"/>
          <w:sz w:val="26"/>
          <w:szCs w:val="26"/>
        </w:rPr>
      </w:pPr>
      <w:r w:rsidRPr="00E54419">
        <w:rPr>
          <w:color w:val="auto"/>
          <w:sz w:val="26"/>
          <w:szCs w:val="26"/>
        </w:rPr>
        <w:t>Информационно-методическое письмо</w:t>
      </w:r>
    </w:p>
    <w:p w14:paraId="1ECEA717" w14:textId="77777777" w:rsidR="006638CA" w:rsidRPr="00E54419" w:rsidRDefault="006638CA" w:rsidP="006638CA">
      <w:pPr>
        <w:pStyle w:val="Standard"/>
        <w:jc w:val="center"/>
        <w:rPr>
          <w:color w:val="auto"/>
          <w:sz w:val="26"/>
          <w:szCs w:val="26"/>
        </w:rPr>
      </w:pPr>
    </w:p>
    <w:p w14:paraId="78ECD746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В соответствии с приказом депа</w:t>
      </w:r>
      <w:r w:rsidRPr="00E54419">
        <w:rPr>
          <w:color w:val="auto"/>
          <w:sz w:val="26"/>
          <w:szCs w:val="26"/>
        </w:rPr>
        <w:t>р</w:t>
      </w:r>
      <w:r w:rsidRPr="00E54419">
        <w:rPr>
          <w:color w:val="auto"/>
          <w:kern w:val="0"/>
          <w:sz w:val="26"/>
          <w:szCs w:val="26"/>
        </w:rPr>
        <w:t xml:space="preserve">тамента здравоохранения и фармации Ярославской области от 30.12.2020 № 1889 «О реализации проекта «Здоровая </w:t>
      </w:r>
      <w:proofErr w:type="spellStart"/>
      <w:r w:rsidRPr="00E54419">
        <w:rPr>
          <w:color w:val="auto"/>
          <w:kern w:val="0"/>
          <w:sz w:val="26"/>
          <w:szCs w:val="26"/>
        </w:rPr>
        <w:t>Ярославия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», каждый месяц посвящен определенной теме. Ноябрь – месяц профилактики сахарного диабета, его слоган «Диабет: знай и управляй!». </w:t>
      </w:r>
    </w:p>
    <w:p w14:paraId="310B8D6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Ежегодно 14 ноября отмечается Всемирный день борьбы с сахарным диабетом. Дата выбрана в знак признания заслуг одного из открывателей инсулина Фредерика </w:t>
      </w:r>
      <w:proofErr w:type="spellStart"/>
      <w:r w:rsidRPr="00E54419">
        <w:rPr>
          <w:color w:val="auto"/>
          <w:kern w:val="0"/>
          <w:sz w:val="26"/>
          <w:szCs w:val="26"/>
        </w:rPr>
        <w:t>Бантинга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, родившегося 14 ноября 1891 года. Всемирный день борьбы с диабетом был учрежден Международной диабетической федерацией совместно со Всемирной организацией здравоохранения в 1991 году в ответ на рост заболеваемости сахарным диабетом в мире. Начиная с 2007 года, отмечается под эгидой Организации Объединенных Наций. Логотипом Всемирного дня борьбы с диабетом является синий круг. Во многих культурах круг символизирует жизнь и здоровье, а синий цвет обозначает небо, которое объединяет все народы, и цвет флага ООН. </w:t>
      </w:r>
    </w:p>
    <w:p w14:paraId="233D93E6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Целью даты является повышение осведомленности о заболевании, образе </w:t>
      </w:r>
      <w:proofErr w:type="gramStart"/>
      <w:r w:rsidRPr="00E54419">
        <w:rPr>
          <w:color w:val="auto"/>
          <w:kern w:val="0"/>
          <w:sz w:val="26"/>
          <w:szCs w:val="26"/>
        </w:rPr>
        <w:t>жизни</w:t>
      </w:r>
      <w:proofErr w:type="gramEnd"/>
      <w:r w:rsidRPr="00E54419">
        <w:rPr>
          <w:color w:val="auto"/>
          <w:kern w:val="0"/>
          <w:sz w:val="26"/>
          <w:szCs w:val="26"/>
        </w:rPr>
        <w:t xml:space="preserve"> при нем и путях предупреждения болезни. Тема Всемирного дня борьбы с диабетом в 2021году посвящена доступу к лечению диабета.</w:t>
      </w:r>
    </w:p>
    <w:p w14:paraId="0C5F975B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Рост заболеваемости сахарным диабетом, начиная со второй половины XX века, сравним с неинфекционной пандемией. По данным Международной диабетической федерации, в конце 2019 года в мире было более 463 миллионов человек с сахарным диабетом в возрасте 20-79 лет. Причем половина из них не знает о своем заболевании. В этом и заключается коварство сахарного диабета 2-го типа: он в течение долгого времени может протекать без очевидных симптомов, хотя организм уже быстро разрушается. В Российской Федерации за последние 20 лет </w:t>
      </w:r>
      <w:r w:rsidRPr="00E54419">
        <w:rPr>
          <w:color w:val="auto"/>
          <w:kern w:val="0"/>
          <w:sz w:val="26"/>
          <w:szCs w:val="26"/>
        </w:rPr>
        <w:lastRenderedPageBreak/>
        <w:t>число больных сахарным диабетом увеличилось в 2,5 раза. По данным федерального регистра, на конец 2020 года зарегистрировано около 4,8 миллиона пациентов с сахарным диабетом, из них 265 тысяч - с диабетом 1-го типа и 47 тысяч детей. Правда, итоги масштабного исследования говорят, что реальное количество больных сахарным диабетом в России составляет около 9 миллионов. То есть, каждый второй взрослый, имеющий это заболевание, не знает об этом.</w:t>
      </w:r>
    </w:p>
    <w:p w14:paraId="4A3E2565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По данным Международной диабетической федерации, если эту тенденцию не остановить, то к 2030 году в мире будут 578 миллионов человек с сахарным диабетом, а к 2045 году - 700 миллионов. Ситуация близка к катастрофической.</w:t>
      </w:r>
    </w:p>
    <w:p w14:paraId="4D2D7B64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ab/>
        <w:t xml:space="preserve">Ежегодно в России выявляется более 300 тысяч новых случаев заболевания сахарным диабетом. В Ярославской области первичная заболеваемость населения сахарным диабетом в 2020 году уменьшилась и составила 2,9 случая на 1000 населения (в 2019 г. – 4,2 случая на 1000 человек). </w:t>
      </w:r>
    </w:p>
    <w:p w14:paraId="64E39427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Отчетливо прослеживается наследственная предрасположенность, однако реализация этого риска зависит от действия множества факторов, среди которых лидируют ожирение и гиподинамия. Среди причин роста числа заболевших можно выделить нерациональное питание, курение и злоупотребление алкоголем.  </w:t>
      </w:r>
    </w:p>
    <w:p w14:paraId="09B77A6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По данным ВОЗ, сахарный диабет увеличивает смертность в 2—3 раза и сокращает продолжительность жизни.</w:t>
      </w:r>
    </w:p>
    <w:p w14:paraId="5EE094C4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ab/>
        <w:t xml:space="preserve">Сахарный диабет входит в тройку заболеваний, наиболее часто приводящих к </w:t>
      </w:r>
      <w:proofErr w:type="spellStart"/>
      <w:r w:rsidRPr="00E54419">
        <w:rPr>
          <w:color w:val="auto"/>
          <w:kern w:val="0"/>
          <w:sz w:val="26"/>
          <w:szCs w:val="26"/>
        </w:rPr>
        <w:t>инвалидизации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населения и смерти (атеросклероз, рак и сахарный диабет).</w:t>
      </w:r>
    </w:p>
    <w:p w14:paraId="68B815F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Ученые всего мира ведут многочисленные научные исследования, направленные на поиск возможности предупредить развитие сахарного диабета. Получены убедительные данные о том, что значительную долю случаев заболевания можно предотвратить, соблюдая принципы здорового образа жизни – рациональное питание, регулярная физическая активность, поддержание нормальной массы тела, отказ от вредных привычек и повышение стрессоустойчивости.</w:t>
      </w:r>
    </w:p>
    <w:p w14:paraId="79309599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Важным вопросом на сегодняшний день является доступность лекарственных препаратов для пациентов. Стоимость лечения диабета высока в силу того, что заболевание имеет хронический характер и предполагает пожизненную заместительную терапию. Президент Всероссийского общества гемофилии, сопредседатель Всероссийского союза пациентов Юрий </w:t>
      </w:r>
      <w:proofErr w:type="spellStart"/>
      <w:r w:rsidRPr="00E54419">
        <w:rPr>
          <w:color w:val="auto"/>
          <w:kern w:val="0"/>
          <w:sz w:val="26"/>
          <w:szCs w:val="26"/>
        </w:rPr>
        <w:t>Жулев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считает, что в основе доступности лекарственных средств лежит их бесплатное предоставление тем, кому они необходимы.</w:t>
      </w:r>
    </w:p>
    <w:p w14:paraId="57E8171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«Пациент заинтересован в инновационных препаратах, но есть дистанция между их появлением в мире и массовым доступом. Формальная регистрация на территории страны — это еще не доступ. Лекарства для людей с хроническими заболеваниями должны быть бесплатными. Зачастую препараты при государственных закупках у нас выбирают по принципу «что подешевле». Мы не можем проводить концепцию лекарственного обеспечения, исходя только лишь из цены», — уверен Юрий </w:t>
      </w:r>
      <w:proofErr w:type="spellStart"/>
      <w:r w:rsidRPr="00E54419">
        <w:rPr>
          <w:color w:val="auto"/>
          <w:kern w:val="0"/>
          <w:sz w:val="26"/>
          <w:szCs w:val="26"/>
        </w:rPr>
        <w:t>Жулев</w:t>
      </w:r>
      <w:proofErr w:type="spellEnd"/>
      <w:r w:rsidRPr="00E54419">
        <w:rPr>
          <w:color w:val="auto"/>
          <w:kern w:val="0"/>
          <w:sz w:val="26"/>
          <w:szCs w:val="26"/>
        </w:rPr>
        <w:t>. По его мнению, существует задача по развитию системы единых стандартов лечения во всех регионах страны.</w:t>
      </w:r>
    </w:p>
    <w:p w14:paraId="7DCB187C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В России нужна государственная программа для ранней профилактики и выявления диабета, которой на данный момент нет. Скрининг и своевременное вмешательство будут выгодны и с экономической, и с медицинской точки зрения. Об этом сказал Александр </w:t>
      </w:r>
      <w:proofErr w:type="spellStart"/>
      <w:r w:rsidRPr="00E54419">
        <w:rPr>
          <w:color w:val="auto"/>
          <w:kern w:val="0"/>
          <w:sz w:val="26"/>
          <w:szCs w:val="26"/>
        </w:rPr>
        <w:t>Аметов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, заведующий кафедрой эндокринологии ФГБОУ ДПО «Российская медицинская академия непрерывного профессионального образования» Минздрава России. По его мнению, в отношении диабета необходимо многофакторное </w:t>
      </w:r>
      <w:proofErr w:type="spellStart"/>
      <w:r w:rsidRPr="00E54419">
        <w:rPr>
          <w:color w:val="auto"/>
          <w:kern w:val="0"/>
          <w:sz w:val="26"/>
          <w:szCs w:val="26"/>
        </w:rPr>
        <w:t>мультидисциплинарное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управление, включая применение новых </w:t>
      </w:r>
      <w:r w:rsidRPr="00E54419">
        <w:rPr>
          <w:color w:val="auto"/>
          <w:kern w:val="0"/>
          <w:sz w:val="26"/>
          <w:szCs w:val="26"/>
        </w:rPr>
        <w:lastRenderedPageBreak/>
        <w:t>лекарственных средств.</w:t>
      </w:r>
    </w:p>
    <w:p w14:paraId="7377374B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«Сейчас появились новые возможности. В нашей стране зарегистрированы новые классы препаратов, которые обладают убедительной доказательной базой эффективности и влияния на снижение смертности. Необходимо устранить клиническую инерцию, использовать подход «лечение до цели», а цель — это уменьшение преждевременной смертности, увеличение продолжительности жизни», — отметил Александр </w:t>
      </w:r>
      <w:proofErr w:type="spellStart"/>
      <w:r w:rsidRPr="00E54419">
        <w:rPr>
          <w:color w:val="auto"/>
          <w:kern w:val="0"/>
          <w:sz w:val="26"/>
          <w:szCs w:val="26"/>
        </w:rPr>
        <w:t>Аметов</w:t>
      </w:r>
      <w:proofErr w:type="spellEnd"/>
      <w:r w:rsidRPr="00E54419">
        <w:rPr>
          <w:color w:val="auto"/>
          <w:kern w:val="0"/>
          <w:sz w:val="26"/>
          <w:szCs w:val="26"/>
        </w:rPr>
        <w:t>.</w:t>
      </w:r>
    </w:p>
    <w:p w14:paraId="3F9127F7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По мнению экспертов, на сегодняшний день разработка и продвижение новых глобальных программ борьбы с диабетом необходимы в большинстве стран мира. Они должны включать комплексные меры по профилактике, ранней диагностике, а также расширению доступности инновационных лекарственных препаратов.</w:t>
      </w:r>
    </w:p>
    <w:p w14:paraId="3EB701F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Диабет поддается лечению. Диета, физическая активность, медикаментозное лечение, регулярный контроль и лечение осложнений помогают предупредить или задержать наступление его последствий.</w:t>
      </w:r>
    </w:p>
    <w:p w14:paraId="0DD3A618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Сахарный диабет – хроническое заболевание, которое развивается из-за недостатка или отсутствия в организме гормона инсулина, в результате чего значительно увеличивается уровень глюкозы (сахара) в крови (гипергликемия). Инсулин – это гормон, регулирующий уровень содержания сахара в крови.</w:t>
      </w:r>
    </w:p>
    <w:p w14:paraId="0B97AB22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Симптомы включают чрезмерное мочеотделение (полиурия), жажду (полидипсия), постоянное чувство голода, потерю веса, нарушения зрения, медленное заживление ран и усталость. Эти симптомы могут появиться внезапно.</w:t>
      </w:r>
    </w:p>
    <w:p w14:paraId="548CE49B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 Со временем диабет может приводить к поражению сердца, кровеносных сосудов, глаз, почек и нервов. Кроме того, возможны следующие последствия:</w:t>
      </w:r>
    </w:p>
    <w:p w14:paraId="3C2B036C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>У взрослых людей с диабетом в 2–3 раза выше риск развития инфаркта и инсульта.</w:t>
      </w:r>
    </w:p>
    <w:p w14:paraId="592F1C67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>В сочетании со снижением кровотока невропатия (повреждение нервов) нижних конечностей повышает вероятность появления на стопах язв, инфицирования и, в конечном счете, необходимости ампутации.</w:t>
      </w:r>
    </w:p>
    <w:p w14:paraId="7F6170E8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 xml:space="preserve">Диабетическая </w:t>
      </w:r>
      <w:proofErr w:type="spellStart"/>
      <w:r w:rsidRPr="00E54419">
        <w:rPr>
          <w:color w:val="auto"/>
          <w:kern w:val="0"/>
          <w:sz w:val="26"/>
          <w:szCs w:val="26"/>
        </w:rPr>
        <w:t>ретинопатия</w:t>
      </w:r>
      <w:proofErr w:type="spellEnd"/>
      <w:r w:rsidRPr="00E54419">
        <w:rPr>
          <w:color w:val="auto"/>
          <w:kern w:val="0"/>
          <w:sz w:val="26"/>
          <w:szCs w:val="26"/>
        </w:rPr>
        <w:t>, являющаяся одной из важных причин слепоты, развивается в результате долговременного накопления повреждений мелких кровеносных сосудов сетчатки. С диабетом могут быть связаны 2,6% случаев слепоты во всем мире.</w:t>
      </w:r>
    </w:p>
    <w:p w14:paraId="58357E26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>Диабет относится к числу основных причин почечной недостаточности.</w:t>
      </w:r>
    </w:p>
    <w:p w14:paraId="17355A0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Существует два варианта сахарного диабета. Диабет I типа – инсулинозависимый, юношеский или детский. Для него характерна недостаточная выработка и секреция эндокринными клетками поджелудочной железы гормона инсулина, вызванная их разрушением в результате воздействия различных факторов (вирусная инфекция, стресс, аутоиммунная агрессия и другие), поэтому необходимо его ежедневное введение. Сахарный диабет II типа – </w:t>
      </w:r>
      <w:proofErr w:type="spellStart"/>
      <w:r w:rsidRPr="00E54419">
        <w:rPr>
          <w:color w:val="auto"/>
          <w:kern w:val="0"/>
          <w:sz w:val="26"/>
          <w:szCs w:val="26"/>
        </w:rPr>
        <w:t>инсулинонезависимый</w:t>
      </w:r>
      <w:proofErr w:type="spellEnd"/>
      <w:r w:rsidRPr="00E54419">
        <w:rPr>
          <w:color w:val="auto"/>
          <w:kern w:val="0"/>
          <w:sz w:val="26"/>
          <w:szCs w:val="26"/>
        </w:rPr>
        <w:t>, или диабет взрослых людей, развивается в результате снижения чувствительности инсулинозависимых тканей к действию инсулина (</w:t>
      </w:r>
      <w:proofErr w:type="spellStart"/>
      <w:r w:rsidRPr="00E54419">
        <w:rPr>
          <w:color w:val="auto"/>
          <w:kern w:val="0"/>
          <w:sz w:val="26"/>
          <w:szCs w:val="26"/>
        </w:rPr>
        <w:t>инсулинорезистентность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). </w:t>
      </w:r>
    </w:p>
    <w:p w14:paraId="74CBEA20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proofErr w:type="spellStart"/>
      <w:r w:rsidRPr="00E54419">
        <w:rPr>
          <w:color w:val="auto"/>
          <w:kern w:val="0"/>
          <w:sz w:val="26"/>
          <w:szCs w:val="26"/>
        </w:rPr>
        <w:t>Гестационный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диабет проявляется гипергликемией с показателями глюкозы крови, которые превышают нормальные, однако не достигают </w:t>
      </w:r>
      <w:proofErr w:type="spellStart"/>
      <w:r w:rsidRPr="00E54419">
        <w:rPr>
          <w:color w:val="auto"/>
          <w:kern w:val="0"/>
          <w:sz w:val="26"/>
          <w:szCs w:val="26"/>
        </w:rPr>
        <w:t>диагностически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значимых для постановки диагноза диабета. </w:t>
      </w:r>
      <w:proofErr w:type="spellStart"/>
      <w:r w:rsidRPr="00E54419">
        <w:rPr>
          <w:color w:val="auto"/>
          <w:kern w:val="0"/>
          <w:sz w:val="26"/>
          <w:szCs w:val="26"/>
        </w:rPr>
        <w:t>Гестационный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диабет имеет место во время беременности.</w:t>
      </w:r>
    </w:p>
    <w:p w14:paraId="4DE1CC2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Женщинам с такой формой диабета угрожает повышенный риск осложнений во время беременности и родов. Они и, возможно, их дети подвергаются повышенному риску дальнейшего развития диабета 2-го типа.</w:t>
      </w:r>
    </w:p>
    <w:p w14:paraId="6A62D29B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Чаще всего </w:t>
      </w:r>
      <w:proofErr w:type="spellStart"/>
      <w:r w:rsidRPr="00E54419">
        <w:rPr>
          <w:color w:val="auto"/>
          <w:kern w:val="0"/>
          <w:sz w:val="26"/>
          <w:szCs w:val="26"/>
        </w:rPr>
        <w:t>гестационный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диабет диагностируется не по жалобам пациентки, </w:t>
      </w:r>
      <w:r w:rsidRPr="00E54419">
        <w:rPr>
          <w:color w:val="auto"/>
          <w:kern w:val="0"/>
          <w:sz w:val="26"/>
          <w:szCs w:val="26"/>
        </w:rPr>
        <w:lastRenderedPageBreak/>
        <w:t xml:space="preserve">а при проведении </w:t>
      </w:r>
      <w:proofErr w:type="spellStart"/>
      <w:r w:rsidRPr="00E54419">
        <w:rPr>
          <w:color w:val="auto"/>
          <w:kern w:val="0"/>
          <w:sz w:val="26"/>
          <w:szCs w:val="26"/>
        </w:rPr>
        <w:t>пренатального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скрининга.</w:t>
      </w:r>
    </w:p>
    <w:p w14:paraId="6C36729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Известно, что простые меры по поддержанию здорового образа жизни способствуют профилактике диабета 2-го типа либо позволяют отсрочить его возникновение. Для повышения шансов на предупреждение диабета 2-го типа и связанных с ним осложнений, необходимо:</w:t>
      </w:r>
    </w:p>
    <w:p w14:paraId="7FD7662B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>добиться здоровой массы тела и поддерживать ее;</w:t>
      </w:r>
    </w:p>
    <w:p w14:paraId="057772F1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>поддерживать физическую активность – по меньшей мере 30 минут регулярной активности умеренной интенсивности в течение большинства дней (для контроля веса необходима дополнительная активность);</w:t>
      </w:r>
    </w:p>
    <w:p w14:paraId="528129A4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 xml:space="preserve">придерживаться здорового питания, уменьшать потребление сахара и насыщенных жиров; </w:t>
      </w:r>
    </w:p>
    <w:p w14:paraId="40276B38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</w:t>
      </w:r>
      <w:r w:rsidRPr="00E54419">
        <w:rPr>
          <w:color w:val="auto"/>
          <w:kern w:val="0"/>
          <w:sz w:val="26"/>
          <w:szCs w:val="26"/>
        </w:rPr>
        <w:tab/>
        <w:t xml:space="preserve">исключить потребление табака; </w:t>
      </w:r>
    </w:p>
    <w:p w14:paraId="434919BC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•          сохранять душевное равновесие; </w:t>
      </w:r>
    </w:p>
    <w:p w14:paraId="666D2BB1" w14:textId="77777777" w:rsidR="006638CA" w:rsidRPr="00E54419" w:rsidRDefault="006638CA" w:rsidP="006638CA">
      <w:pPr>
        <w:pStyle w:val="Standard"/>
        <w:ind w:firstLine="720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        контролировать уровень глюкозы в крови.</w:t>
      </w:r>
      <w:r w:rsidRPr="00E54419">
        <w:rPr>
          <w:color w:val="auto"/>
        </w:rPr>
        <w:t xml:space="preserve"> </w:t>
      </w:r>
      <w:r w:rsidRPr="00E54419">
        <w:rPr>
          <w:color w:val="auto"/>
          <w:kern w:val="0"/>
          <w:sz w:val="26"/>
          <w:szCs w:val="26"/>
        </w:rPr>
        <w:t xml:space="preserve">В норме этот показатель не должен превышать 6,0 </w:t>
      </w:r>
      <w:proofErr w:type="spellStart"/>
      <w:r w:rsidRPr="00E54419">
        <w:rPr>
          <w:color w:val="auto"/>
          <w:kern w:val="0"/>
          <w:sz w:val="26"/>
          <w:szCs w:val="26"/>
        </w:rPr>
        <w:t>ммоль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/л в цельной капиллярной крови или 7,0 </w:t>
      </w:r>
      <w:proofErr w:type="spellStart"/>
      <w:r w:rsidRPr="00E54419">
        <w:rPr>
          <w:color w:val="auto"/>
          <w:kern w:val="0"/>
          <w:sz w:val="26"/>
          <w:szCs w:val="26"/>
        </w:rPr>
        <w:t>ммоль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/л в плазме венозной крови.  </w:t>
      </w:r>
    </w:p>
    <w:p w14:paraId="053222CF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Сегодня уровень развития медицины позволяет выявить </w:t>
      </w:r>
      <w:proofErr w:type="spellStart"/>
      <w:r w:rsidRPr="00E54419">
        <w:rPr>
          <w:color w:val="auto"/>
          <w:kern w:val="0"/>
          <w:sz w:val="26"/>
          <w:szCs w:val="26"/>
        </w:rPr>
        <w:t>преддиабет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. Например, при прохождении диспансеризации или обследовании в Центрах здоровья. Тщательное выполнение рекомендаций по профилактике сахарного диабета эффективно в 80–90% случаев. </w:t>
      </w:r>
    </w:p>
    <w:p w14:paraId="6F6E1C30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Распространение Школ здоровья первичной и вторичной профилактики может значительно снизить заболеваемость больных сахарным диабетом и людей с высоким риском его развития. В государственных медицинских организациях Ярославской области работают Школы здоровья для пациентов с сахарным диабетом, в которых большое внимание уделяется обучению основам здорового образа жизни и методам самоконтроля. В 2019 году прошли обучение 2918 человек, в 2020 году - 1694 человека. Диабет занимает второе место среди факторов, приводящих к тяжелому течению COVID-19 (на первом – сердечно-сосудистые заболевания). При диабете снижается иммунная защитная функция организма, поэтому необходимо регулярно проверять уровень сахара в крови и находиться в контакте с врачами.</w:t>
      </w:r>
    </w:p>
    <w:p w14:paraId="6E3C5818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К сожалению, люди с диабетом сталкиваются с более высоким риском осложнений </w:t>
      </w:r>
      <w:proofErr w:type="spellStart"/>
      <w:r w:rsidRPr="00E54419">
        <w:rPr>
          <w:color w:val="auto"/>
          <w:kern w:val="0"/>
          <w:sz w:val="26"/>
          <w:szCs w:val="26"/>
        </w:rPr>
        <w:t>коронавирусной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инфекции вплоть до летальных исходов. При диабете частота серьезных осложнений и смертность намного выше, чем без этой болезни</w:t>
      </w:r>
      <w:r>
        <w:rPr>
          <w:color w:val="auto"/>
          <w:kern w:val="0"/>
          <w:sz w:val="26"/>
          <w:szCs w:val="26"/>
        </w:rPr>
        <w:t>.</w:t>
      </w:r>
      <w:r w:rsidRPr="00E54419">
        <w:rPr>
          <w:color w:val="auto"/>
          <w:kern w:val="0"/>
          <w:sz w:val="26"/>
          <w:szCs w:val="26"/>
        </w:rPr>
        <w:t xml:space="preserve"> </w:t>
      </w:r>
    </w:p>
    <w:p w14:paraId="1C0C77E6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При сахарном диабете болезнь часто сопровождается тяжелыми осложнениями – развиваются критическое кислородное голодание, острый респираторный </w:t>
      </w:r>
      <w:proofErr w:type="spellStart"/>
      <w:r w:rsidRPr="00E54419">
        <w:rPr>
          <w:color w:val="auto"/>
          <w:kern w:val="0"/>
          <w:sz w:val="26"/>
          <w:szCs w:val="26"/>
        </w:rPr>
        <w:t>дистресс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-синдром и высоки риски смертельного исхода.  </w:t>
      </w:r>
    </w:p>
    <w:p w14:paraId="25606AA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Причина более тяжелого течения COVID-19 среди больных сахарным диабетом кроется в том, что наличие хронического заболевания делает пациента более чувствительным к воздействию нового </w:t>
      </w:r>
      <w:proofErr w:type="spellStart"/>
      <w:r w:rsidRPr="00E54419">
        <w:rPr>
          <w:color w:val="auto"/>
          <w:kern w:val="0"/>
          <w:sz w:val="26"/>
          <w:szCs w:val="26"/>
        </w:rPr>
        <w:t>коронавируса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. </w:t>
      </w:r>
    </w:p>
    <w:p w14:paraId="7EE94A8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Общие рекомендации пациентам с сахарным диабетом на фоне пандемии.</w:t>
      </w:r>
    </w:p>
    <w:p w14:paraId="56DE3660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Наряду с общими мерами, помогающими предупредить инфицирование вирусом SARS-CoV-2, еще более настоятельно звучат рекомендации по ведению дневника самоконтроля и выполнению лекарственных назначений. При первых симптомах простуды требуется выполнение следующих мер:</w:t>
      </w:r>
    </w:p>
    <w:p w14:paraId="25D8E668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 более частый контроль гликемии в течение дня, поскольку лихорадка может сопровождаться повышением уровня глюкозы в крови;</w:t>
      </w:r>
    </w:p>
    <w:p w14:paraId="0D0BDBFB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 потребление большего объема жидкости;</w:t>
      </w:r>
    </w:p>
    <w:p w14:paraId="1B02E881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• еда чаще и маленькими порциями;</w:t>
      </w:r>
    </w:p>
    <w:p w14:paraId="599E58CE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lastRenderedPageBreak/>
        <w:t>• может потребоваться коррекция лекарственной терапии; лицам, получающим инсулин, может понадобиться увеличение дозы и дополнительные инъекции для поддержания нормального уровня гликемии;</w:t>
      </w:r>
    </w:p>
    <w:p w14:paraId="2AC1BCA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• при сахарном диабете I типа и повышении уровня глюкозы выше 13–15 </w:t>
      </w:r>
      <w:proofErr w:type="spellStart"/>
      <w:r w:rsidRPr="00E54419">
        <w:rPr>
          <w:color w:val="auto"/>
          <w:kern w:val="0"/>
          <w:sz w:val="26"/>
          <w:szCs w:val="26"/>
        </w:rPr>
        <w:t>ммоль</w:t>
      </w:r>
      <w:proofErr w:type="spellEnd"/>
      <w:r w:rsidRPr="00E54419">
        <w:rPr>
          <w:color w:val="auto"/>
          <w:kern w:val="0"/>
          <w:sz w:val="26"/>
          <w:szCs w:val="26"/>
        </w:rPr>
        <w:t>/л рекомендуется определять уровень кетонов в моче тест-полосками; при положительном анализе необходима консультация врача.</w:t>
      </w:r>
    </w:p>
    <w:p w14:paraId="656F99D3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Пациенты обязательно должны быть проинформированы о необходимости более тщательного контроля за показателями уровня гликемии по данным самоконтроля или систем суточного </w:t>
      </w:r>
      <w:proofErr w:type="spellStart"/>
      <w:r w:rsidRPr="00E54419">
        <w:rPr>
          <w:color w:val="auto"/>
          <w:kern w:val="0"/>
          <w:sz w:val="26"/>
          <w:szCs w:val="26"/>
        </w:rPr>
        <w:t>мониторирования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гликемии. </w:t>
      </w:r>
    </w:p>
    <w:p w14:paraId="056D2C37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С целью профилактики развития как </w:t>
      </w:r>
      <w:proofErr w:type="spellStart"/>
      <w:r w:rsidRPr="00E54419">
        <w:rPr>
          <w:color w:val="auto"/>
          <w:kern w:val="0"/>
          <w:sz w:val="26"/>
          <w:szCs w:val="26"/>
        </w:rPr>
        <w:t>кетоацидоза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, так и гипогликемических состояний важно поддерживать уровни гликемии перед едой 6–7 </w:t>
      </w:r>
      <w:proofErr w:type="spellStart"/>
      <w:r w:rsidRPr="00E54419">
        <w:rPr>
          <w:color w:val="auto"/>
          <w:kern w:val="0"/>
          <w:sz w:val="26"/>
          <w:szCs w:val="26"/>
        </w:rPr>
        <w:t>ммоль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/л, в течение дня до 10 </w:t>
      </w:r>
      <w:proofErr w:type="spellStart"/>
      <w:r w:rsidRPr="00E54419">
        <w:rPr>
          <w:color w:val="auto"/>
          <w:kern w:val="0"/>
          <w:sz w:val="26"/>
          <w:szCs w:val="26"/>
        </w:rPr>
        <w:t>ммоль</w:t>
      </w:r>
      <w:proofErr w:type="spellEnd"/>
      <w:r w:rsidRPr="00E54419">
        <w:rPr>
          <w:color w:val="auto"/>
          <w:kern w:val="0"/>
          <w:sz w:val="26"/>
          <w:szCs w:val="26"/>
        </w:rPr>
        <w:t>/л.</w:t>
      </w:r>
    </w:p>
    <w:p w14:paraId="4845F76C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</w:p>
    <w:p w14:paraId="3F31C1F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В соответствии с приказом департамента здравоохранения и фармации Ярославской области от 30.12.2020 № 1889 «О реализации проекта «Здоровая </w:t>
      </w:r>
      <w:proofErr w:type="spellStart"/>
      <w:r w:rsidRPr="00E54419">
        <w:rPr>
          <w:color w:val="auto"/>
          <w:kern w:val="0"/>
          <w:sz w:val="26"/>
          <w:szCs w:val="26"/>
        </w:rPr>
        <w:t>Ярославия</w:t>
      </w:r>
      <w:proofErr w:type="spellEnd"/>
      <w:r w:rsidRPr="00E54419">
        <w:rPr>
          <w:color w:val="auto"/>
          <w:kern w:val="0"/>
          <w:sz w:val="26"/>
          <w:szCs w:val="26"/>
        </w:rPr>
        <w:t>» и Всемирным днем борьбы с сахарным диабетом 14 ноября 2021 года, ГБУЗ ЯО «Центр общественного здоровья и медицинской профилактики» рекомендует главным врачам государственных медицинских организаций региона:</w:t>
      </w:r>
    </w:p>
    <w:p w14:paraId="72EB6231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1.</w:t>
      </w:r>
      <w:r w:rsidRPr="00E54419">
        <w:rPr>
          <w:color w:val="auto"/>
          <w:kern w:val="0"/>
          <w:sz w:val="26"/>
          <w:szCs w:val="26"/>
        </w:rPr>
        <w:tab/>
        <w:t xml:space="preserve">Организовать и провести в медицинских организациях конференции и семинары, посвященные вопросам профилактики сахарного диабета. На период неблагополучной обстановки по </w:t>
      </w:r>
      <w:proofErr w:type="spellStart"/>
      <w:r w:rsidRPr="00E54419">
        <w:rPr>
          <w:color w:val="auto"/>
          <w:kern w:val="0"/>
          <w:sz w:val="26"/>
          <w:szCs w:val="26"/>
        </w:rPr>
        <w:t>коронавирусу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– в режиме онлайн-трансляции.</w:t>
      </w:r>
    </w:p>
    <w:p w14:paraId="4B22F1DA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2.</w:t>
      </w:r>
      <w:r w:rsidRPr="00E54419">
        <w:rPr>
          <w:color w:val="auto"/>
          <w:kern w:val="0"/>
          <w:sz w:val="26"/>
          <w:szCs w:val="26"/>
        </w:rPr>
        <w:tab/>
        <w:t>Информировать население, проживающее на территории обслуживания медицинской организации, о проведении Всемирного дня борьбы с сахарным диабетом путем привлечения средств массовой информации, а также размещения материалов по профилактике сахарного диабета на стендах, на официальном сайте медицинской организации и в социальных сетях.</w:t>
      </w:r>
    </w:p>
    <w:p w14:paraId="16A5225F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 xml:space="preserve">3. </w:t>
      </w:r>
      <w:r w:rsidRPr="00E54419">
        <w:rPr>
          <w:color w:val="auto"/>
          <w:kern w:val="0"/>
          <w:sz w:val="26"/>
          <w:szCs w:val="26"/>
        </w:rPr>
        <w:tab/>
        <w:t xml:space="preserve">Оформить «уголки здоровья» информационными материалами по профилактике артериальной гипертонии, </w:t>
      </w:r>
      <w:proofErr w:type="spellStart"/>
      <w:r w:rsidRPr="00E54419">
        <w:rPr>
          <w:color w:val="auto"/>
          <w:kern w:val="0"/>
          <w:sz w:val="26"/>
          <w:szCs w:val="26"/>
        </w:rPr>
        <w:t>гиперхолестеринемии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, ожирения и других факторов риска развития сахарного диабета. Для обеспечения пациентов информацией по профилактике заболевания предлагается тиражировать материалы сайта ГБУЗ ЯО «Центр общественного здоровья и медицинской </w:t>
      </w:r>
      <w:proofErr w:type="gramStart"/>
      <w:r w:rsidRPr="00E54419">
        <w:rPr>
          <w:color w:val="auto"/>
          <w:kern w:val="0"/>
          <w:sz w:val="26"/>
          <w:szCs w:val="26"/>
        </w:rPr>
        <w:t>профилактики»  prof.zdrav76.ru</w:t>
      </w:r>
      <w:proofErr w:type="gramEnd"/>
      <w:r w:rsidRPr="00E54419">
        <w:rPr>
          <w:color w:val="auto"/>
          <w:kern w:val="0"/>
          <w:sz w:val="26"/>
          <w:szCs w:val="26"/>
        </w:rPr>
        <w:t>:  раздел «Для специалистов» рубрика «Самиздат» -  памятка «Сахарный диабет», плакат «Диабет», рубрика «Методические материалы» - методические пособия «Родителям о сахарном диабете» и «Дети с сахарным диабетом в школе».</w:t>
      </w:r>
    </w:p>
    <w:p w14:paraId="582458BF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>4.</w:t>
      </w:r>
      <w:r w:rsidRPr="00E54419">
        <w:rPr>
          <w:color w:val="auto"/>
          <w:kern w:val="0"/>
          <w:sz w:val="26"/>
          <w:szCs w:val="26"/>
        </w:rPr>
        <w:tab/>
        <w:t>Организовать работу телефона «горячей линии» с участием врача-эндокринолога по вопросам профилактики сахарного диабета.</w:t>
      </w:r>
    </w:p>
    <w:p w14:paraId="056D871C" w14:textId="77777777" w:rsidR="006638CA" w:rsidRPr="00E54419" w:rsidRDefault="006638CA" w:rsidP="006638CA">
      <w:pPr>
        <w:pStyle w:val="Standard"/>
        <w:ind w:firstLine="709"/>
        <w:jc w:val="both"/>
        <w:rPr>
          <w:color w:val="auto"/>
          <w:kern w:val="0"/>
          <w:sz w:val="26"/>
          <w:szCs w:val="26"/>
        </w:rPr>
      </w:pPr>
      <w:r w:rsidRPr="00E54419">
        <w:rPr>
          <w:color w:val="auto"/>
          <w:kern w:val="0"/>
          <w:sz w:val="26"/>
          <w:szCs w:val="26"/>
        </w:rPr>
        <w:tab/>
        <w:t>О работе по подготовке и реализации мероприятий месяца профилактики сахарного диабета, прошу сообщить в ГБУЗ ЯО «Центр общественного здоровья и медицинской профилактики» по электронной почте: olga_karulina@zdrav.yar.ru в срок не позднее 05 декабря 2021 года.</w:t>
      </w:r>
    </w:p>
    <w:p w14:paraId="55E4E9FA" w14:textId="77777777" w:rsidR="006638CA" w:rsidRPr="00E54419" w:rsidRDefault="006638CA" w:rsidP="006638CA">
      <w:pPr>
        <w:pStyle w:val="Standard"/>
        <w:jc w:val="both"/>
        <w:rPr>
          <w:color w:val="auto"/>
          <w:kern w:val="0"/>
          <w:sz w:val="26"/>
          <w:szCs w:val="26"/>
        </w:rPr>
      </w:pPr>
    </w:p>
    <w:p w14:paraId="4EB39D16" w14:textId="77777777" w:rsidR="006638CA" w:rsidRDefault="006638CA" w:rsidP="006638CA">
      <w:pPr>
        <w:pStyle w:val="Standard"/>
        <w:jc w:val="both"/>
        <w:rPr>
          <w:color w:val="auto"/>
          <w:kern w:val="0"/>
          <w:sz w:val="26"/>
          <w:szCs w:val="26"/>
        </w:rPr>
      </w:pPr>
    </w:p>
    <w:p w14:paraId="49F10D7C" w14:textId="2FDD0FCB" w:rsidR="006638CA" w:rsidRPr="00E54419" w:rsidRDefault="006638CA" w:rsidP="006638CA">
      <w:pPr>
        <w:pStyle w:val="Standard"/>
        <w:jc w:val="both"/>
        <w:rPr>
          <w:color w:val="auto"/>
          <w:kern w:val="0"/>
          <w:sz w:val="28"/>
          <w:szCs w:val="28"/>
        </w:rPr>
      </w:pPr>
      <w:r w:rsidRPr="00E54419">
        <w:rPr>
          <w:color w:val="auto"/>
          <w:kern w:val="0"/>
          <w:sz w:val="26"/>
          <w:szCs w:val="26"/>
        </w:rPr>
        <w:t xml:space="preserve">И. о. главного врача                                                                              </w:t>
      </w:r>
      <w:proofErr w:type="spellStart"/>
      <w:r w:rsidRPr="00E54419">
        <w:rPr>
          <w:color w:val="auto"/>
          <w:kern w:val="0"/>
          <w:sz w:val="26"/>
          <w:szCs w:val="26"/>
        </w:rPr>
        <w:t>Дзейтов</w:t>
      </w:r>
      <w:proofErr w:type="spellEnd"/>
      <w:r w:rsidRPr="00E54419">
        <w:rPr>
          <w:color w:val="auto"/>
          <w:kern w:val="0"/>
          <w:sz w:val="26"/>
          <w:szCs w:val="26"/>
        </w:rPr>
        <w:t xml:space="preserve"> З.Б. </w:t>
      </w:r>
      <w:r w:rsidRPr="00E54419">
        <w:rPr>
          <w:color w:val="auto"/>
          <w:kern w:val="0"/>
          <w:sz w:val="28"/>
          <w:szCs w:val="28"/>
        </w:rPr>
        <w:t xml:space="preserve">             </w:t>
      </w:r>
    </w:p>
    <w:p w14:paraId="3F9F3CF1" w14:textId="77777777" w:rsidR="006638CA" w:rsidRPr="00E54419" w:rsidRDefault="006638CA" w:rsidP="006638CA">
      <w:pPr>
        <w:pStyle w:val="Standard"/>
        <w:rPr>
          <w:color w:val="auto"/>
          <w:kern w:val="0"/>
          <w:sz w:val="14"/>
          <w:szCs w:val="14"/>
        </w:rPr>
      </w:pPr>
    </w:p>
    <w:p w14:paraId="02EBD2AC" w14:textId="77777777" w:rsidR="006638CA" w:rsidRDefault="006638CA" w:rsidP="006638CA">
      <w:pPr>
        <w:pStyle w:val="Standard"/>
        <w:rPr>
          <w:color w:val="auto"/>
          <w:kern w:val="0"/>
          <w:sz w:val="14"/>
          <w:szCs w:val="14"/>
        </w:rPr>
      </w:pPr>
    </w:p>
    <w:p w14:paraId="0CC49764" w14:textId="77777777" w:rsidR="006638CA" w:rsidRDefault="006638CA" w:rsidP="006638CA">
      <w:pPr>
        <w:pStyle w:val="Standard"/>
        <w:rPr>
          <w:color w:val="auto"/>
          <w:kern w:val="0"/>
          <w:sz w:val="14"/>
          <w:szCs w:val="14"/>
        </w:rPr>
      </w:pPr>
    </w:p>
    <w:p w14:paraId="410675AC" w14:textId="77777777" w:rsidR="006638CA" w:rsidRDefault="006638CA" w:rsidP="006638CA">
      <w:pPr>
        <w:pStyle w:val="Standard"/>
        <w:rPr>
          <w:color w:val="auto"/>
          <w:kern w:val="0"/>
          <w:sz w:val="14"/>
          <w:szCs w:val="14"/>
        </w:rPr>
      </w:pPr>
    </w:p>
    <w:p w14:paraId="2BFDC250" w14:textId="2D235F29" w:rsidR="006638CA" w:rsidRPr="00E54419" w:rsidRDefault="006638CA" w:rsidP="006638CA">
      <w:pPr>
        <w:pStyle w:val="Standard"/>
        <w:rPr>
          <w:color w:val="auto"/>
          <w:kern w:val="0"/>
          <w:sz w:val="14"/>
          <w:szCs w:val="14"/>
        </w:rPr>
      </w:pPr>
      <w:r w:rsidRPr="00E54419">
        <w:rPr>
          <w:color w:val="auto"/>
          <w:kern w:val="0"/>
          <w:sz w:val="14"/>
          <w:szCs w:val="14"/>
        </w:rPr>
        <w:t xml:space="preserve">Синицына Наталья Аркадьевна </w:t>
      </w:r>
    </w:p>
    <w:p w14:paraId="411448E3" w14:textId="77777777" w:rsidR="006638CA" w:rsidRPr="00E54419" w:rsidRDefault="006638CA" w:rsidP="006638CA">
      <w:pPr>
        <w:pStyle w:val="Standard"/>
        <w:jc w:val="both"/>
        <w:rPr>
          <w:color w:val="auto"/>
          <w:kern w:val="0"/>
          <w:sz w:val="14"/>
          <w:szCs w:val="14"/>
        </w:rPr>
      </w:pPr>
      <w:proofErr w:type="spellStart"/>
      <w:r w:rsidRPr="00E54419">
        <w:rPr>
          <w:color w:val="auto"/>
          <w:kern w:val="0"/>
          <w:sz w:val="14"/>
          <w:szCs w:val="14"/>
        </w:rPr>
        <w:t>Карулина</w:t>
      </w:r>
      <w:proofErr w:type="spellEnd"/>
      <w:r w:rsidRPr="00E54419">
        <w:rPr>
          <w:color w:val="auto"/>
          <w:kern w:val="0"/>
          <w:sz w:val="14"/>
          <w:szCs w:val="14"/>
        </w:rPr>
        <w:t xml:space="preserve"> Ольга Александровна</w:t>
      </w:r>
    </w:p>
    <w:p w14:paraId="05C181B6" w14:textId="42FE25A6" w:rsidR="00E514BF" w:rsidRPr="006638CA" w:rsidRDefault="006638CA" w:rsidP="006077EA">
      <w:pPr>
        <w:pStyle w:val="Standard"/>
        <w:jc w:val="both"/>
        <w:rPr>
          <w:color w:val="auto"/>
          <w:kern w:val="0"/>
          <w:sz w:val="14"/>
          <w:szCs w:val="14"/>
        </w:rPr>
      </w:pPr>
      <w:r w:rsidRPr="00E54419">
        <w:rPr>
          <w:color w:val="auto"/>
          <w:kern w:val="0"/>
          <w:sz w:val="14"/>
          <w:szCs w:val="14"/>
        </w:rPr>
        <w:t xml:space="preserve">(4852) </w:t>
      </w:r>
      <w:r>
        <w:rPr>
          <w:color w:val="auto"/>
          <w:kern w:val="0"/>
          <w:sz w:val="14"/>
          <w:szCs w:val="14"/>
        </w:rPr>
        <w:t>20-50-42</w:t>
      </w:r>
      <w:r w:rsidR="00E514BF" w:rsidRPr="004D23A8">
        <w:rPr>
          <w:kern w:val="0"/>
          <w:sz w:val="26"/>
          <w:szCs w:val="26"/>
        </w:rPr>
        <w:t xml:space="preserve">                                         </w:t>
      </w:r>
      <w:r w:rsidR="00322CDA" w:rsidRPr="004D23A8">
        <w:rPr>
          <w:kern w:val="0"/>
          <w:sz w:val="26"/>
          <w:szCs w:val="26"/>
        </w:rPr>
        <w:t xml:space="preserve">       </w:t>
      </w:r>
      <w:r w:rsidR="00277B09" w:rsidRPr="004D23A8">
        <w:rPr>
          <w:kern w:val="0"/>
          <w:sz w:val="26"/>
          <w:szCs w:val="26"/>
        </w:rPr>
        <w:t xml:space="preserve">   </w:t>
      </w:r>
      <w:r w:rsidR="006B7DEE">
        <w:rPr>
          <w:kern w:val="0"/>
          <w:sz w:val="26"/>
          <w:szCs w:val="26"/>
        </w:rPr>
        <w:t xml:space="preserve">      </w:t>
      </w:r>
      <w:r w:rsidR="00277B09" w:rsidRPr="004D23A8">
        <w:rPr>
          <w:kern w:val="0"/>
          <w:sz w:val="26"/>
          <w:szCs w:val="26"/>
        </w:rPr>
        <w:t xml:space="preserve"> </w:t>
      </w:r>
    </w:p>
    <w:sectPr w:rsidR="00E514BF" w:rsidRPr="006638CA" w:rsidSect="00322CDA">
      <w:headerReference w:type="default" r:id="rId10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05A6" w14:textId="77777777" w:rsidR="001F7701" w:rsidRDefault="001F7701" w:rsidP="006C467C">
      <w:pPr>
        <w:spacing w:after="0" w:line="240" w:lineRule="auto"/>
      </w:pPr>
      <w:r>
        <w:separator/>
      </w:r>
    </w:p>
  </w:endnote>
  <w:endnote w:type="continuationSeparator" w:id="0">
    <w:p w14:paraId="7B15DB13" w14:textId="77777777" w:rsidR="001F7701" w:rsidRDefault="001F7701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AA79E" w14:textId="77777777" w:rsidR="001F7701" w:rsidRDefault="001F7701" w:rsidP="006C467C">
      <w:pPr>
        <w:spacing w:after="0" w:line="240" w:lineRule="auto"/>
      </w:pPr>
      <w:r>
        <w:separator/>
      </w:r>
    </w:p>
  </w:footnote>
  <w:footnote w:type="continuationSeparator" w:id="0">
    <w:p w14:paraId="0498AFDF" w14:textId="77777777" w:rsidR="001F7701" w:rsidRDefault="001F7701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/>
    <w:sdtContent>
      <w:p w14:paraId="5CB5092D" w14:textId="3C8B8D9A" w:rsidR="006C467C" w:rsidRDefault="006C46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AC" w:rsidRPr="001A17AC">
          <w:rPr>
            <w:noProof/>
            <w:lang w:val="ru-RU"/>
          </w:rPr>
          <w:t>5</w:t>
        </w:r>
        <w:r>
          <w:fldChar w:fldCharType="end"/>
        </w:r>
      </w:p>
    </w:sdtContent>
  </w:sdt>
  <w:p w14:paraId="692B963B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8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  <w:num w:numId="18">
    <w:abstractNumId w:val="15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30215"/>
    <w:rsid w:val="00034B1B"/>
    <w:rsid w:val="00036467"/>
    <w:rsid w:val="00044CDA"/>
    <w:rsid w:val="0004723A"/>
    <w:rsid w:val="00061A18"/>
    <w:rsid w:val="000753C8"/>
    <w:rsid w:val="0008098E"/>
    <w:rsid w:val="000872FF"/>
    <w:rsid w:val="000878A2"/>
    <w:rsid w:val="00093BB0"/>
    <w:rsid w:val="00094CDC"/>
    <w:rsid w:val="000A15AF"/>
    <w:rsid w:val="000A3CA3"/>
    <w:rsid w:val="000B0104"/>
    <w:rsid w:val="000B141A"/>
    <w:rsid w:val="000C1DD9"/>
    <w:rsid w:val="000D33EB"/>
    <w:rsid w:val="000F168D"/>
    <w:rsid w:val="000F30F2"/>
    <w:rsid w:val="000F74DF"/>
    <w:rsid w:val="0010482C"/>
    <w:rsid w:val="00105280"/>
    <w:rsid w:val="00112328"/>
    <w:rsid w:val="00113D46"/>
    <w:rsid w:val="001159EB"/>
    <w:rsid w:val="001308B8"/>
    <w:rsid w:val="00136C61"/>
    <w:rsid w:val="001445BA"/>
    <w:rsid w:val="00147498"/>
    <w:rsid w:val="00157107"/>
    <w:rsid w:val="00157865"/>
    <w:rsid w:val="00172288"/>
    <w:rsid w:val="00174C5F"/>
    <w:rsid w:val="00183EDA"/>
    <w:rsid w:val="001970FD"/>
    <w:rsid w:val="001A17AC"/>
    <w:rsid w:val="001A32F7"/>
    <w:rsid w:val="001A4D9F"/>
    <w:rsid w:val="001B1657"/>
    <w:rsid w:val="001B3DAA"/>
    <w:rsid w:val="001C1D64"/>
    <w:rsid w:val="001C3FC0"/>
    <w:rsid w:val="001E14B3"/>
    <w:rsid w:val="001E1F64"/>
    <w:rsid w:val="001E3EDF"/>
    <w:rsid w:val="001F7701"/>
    <w:rsid w:val="002010CF"/>
    <w:rsid w:val="00204C7A"/>
    <w:rsid w:val="0021482E"/>
    <w:rsid w:val="00232EF3"/>
    <w:rsid w:val="00233BF3"/>
    <w:rsid w:val="00235122"/>
    <w:rsid w:val="0024595F"/>
    <w:rsid w:val="00246989"/>
    <w:rsid w:val="00251ED1"/>
    <w:rsid w:val="002535A2"/>
    <w:rsid w:val="00263B94"/>
    <w:rsid w:val="00265DAE"/>
    <w:rsid w:val="0026688D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2F82"/>
    <w:rsid w:val="002D406D"/>
    <w:rsid w:val="002D46A2"/>
    <w:rsid w:val="002E5C55"/>
    <w:rsid w:val="002E6A7A"/>
    <w:rsid w:val="002E7A57"/>
    <w:rsid w:val="00304454"/>
    <w:rsid w:val="00322CDA"/>
    <w:rsid w:val="00324E78"/>
    <w:rsid w:val="00332B21"/>
    <w:rsid w:val="00336CA4"/>
    <w:rsid w:val="00342BA6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60B0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351BB"/>
    <w:rsid w:val="00436B41"/>
    <w:rsid w:val="00442B70"/>
    <w:rsid w:val="00457270"/>
    <w:rsid w:val="004576E4"/>
    <w:rsid w:val="00460443"/>
    <w:rsid w:val="00463C04"/>
    <w:rsid w:val="00476878"/>
    <w:rsid w:val="0048197E"/>
    <w:rsid w:val="00482288"/>
    <w:rsid w:val="00482A45"/>
    <w:rsid w:val="00483068"/>
    <w:rsid w:val="004844C6"/>
    <w:rsid w:val="00486133"/>
    <w:rsid w:val="0049157D"/>
    <w:rsid w:val="004A0520"/>
    <w:rsid w:val="004A14A5"/>
    <w:rsid w:val="004A1D2D"/>
    <w:rsid w:val="004B2550"/>
    <w:rsid w:val="004B2B6D"/>
    <w:rsid w:val="004C0916"/>
    <w:rsid w:val="004C2F4F"/>
    <w:rsid w:val="004C6A7A"/>
    <w:rsid w:val="004D0847"/>
    <w:rsid w:val="004D1091"/>
    <w:rsid w:val="004D23A8"/>
    <w:rsid w:val="004D636A"/>
    <w:rsid w:val="004E6959"/>
    <w:rsid w:val="004F017A"/>
    <w:rsid w:val="004F3A2F"/>
    <w:rsid w:val="004F5DB6"/>
    <w:rsid w:val="004F7DBB"/>
    <w:rsid w:val="00501403"/>
    <w:rsid w:val="0050206D"/>
    <w:rsid w:val="00506DEE"/>
    <w:rsid w:val="0051171A"/>
    <w:rsid w:val="005118E0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660E"/>
    <w:rsid w:val="00593743"/>
    <w:rsid w:val="005A1E07"/>
    <w:rsid w:val="005A4A34"/>
    <w:rsid w:val="005B545D"/>
    <w:rsid w:val="005B6AFD"/>
    <w:rsid w:val="005D1326"/>
    <w:rsid w:val="005E16D3"/>
    <w:rsid w:val="005E2FD2"/>
    <w:rsid w:val="005F1191"/>
    <w:rsid w:val="005F1F15"/>
    <w:rsid w:val="00602C8C"/>
    <w:rsid w:val="006077EA"/>
    <w:rsid w:val="00632C8F"/>
    <w:rsid w:val="00635C4D"/>
    <w:rsid w:val="0063649A"/>
    <w:rsid w:val="006364DE"/>
    <w:rsid w:val="00637E3E"/>
    <w:rsid w:val="006448BA"/>
    <w:rsid w:val="00646F86"/>
    <w:rsid w:val="00651E60"/>
    <w:rsid w:val="00657227"/>
    <w:rsid w:val="006638CA"/>
    <w:rsid w:val="006644B9"/>
    <w:rsid w:val="00680E21"/>
    <w:rsid w:val="0069164C"/>
    <w:rsid w:val="006A3253"/>
    <w:rsid w:val="006A6807"/>
    <w:rsid w:val="006B09F8"/>
    <w:rsid w:val="006B7DEE"/>
    <w:rsid w:val="006B7EC6"/>
    <w:rsid w:val="006C2056"/>
    <w:rsid w:val="006C467C"/>
    <w:rsid w:val="006C561A"/>
    <w:rsid w:val="006D54B1"/>
    <w:rsid w:val="006E3FEF"/>
    <w:rsid w:val="006E6CA4"/>
    <w:rsid w:val="006F5692"/>
    <w:rsid w:val="006F7AE1"/>
    <w:rsid w:val="00730F90"/>
    <w:rsid w:val="00740897"/>
    <w:rsid w:val="007527DC"/>
    <w:rsid w:val="00753FE2"/>
    <w:rsid w:val="00761828"/>
    <w:rsid w:val="00761F9E"/>
    <w:rsid w:val="00770940"/>
    <w:rsid w:val="0078429D"/>
    <w:rsid w:val="007920BF"/>
    <w:rsid w:val="00796822"/>
    <w:rsid w:val="007A080B"/>
    <w:rsid w:val="007A44FF"/>
    <w:rsid w:val="007F237E"/>
    <w:rsid w:val="00811DE2"/>
    <w:rsid w:val="0082276C"/>
    <w:rsid w:val="0083245A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9743B"/>
    <w:rsid w:val="008B089D"/>
    <w:rsid w:val="008B2FB0"/>
    <w:rsid w:val="008C279A"/>
    <w:rsid w:val="008C4808"/>
    <w:rsid w:val="008E1708"/>
    <w:rsid w:val="008E3804"/>
    <w:rsid w:val="008E4B72"/>
    <w:rsid w:val="008F19AA"/>
    <w:rsid w:val="008F3ACB"/>
    <w:rsid w:val="008F4C58"/>
    <w:rsid w:val="008F63B5"/>
    <w:rsid w:val="008F65A6"/>
    <w:rsid w:val="00906496"/>
    <w:rsid w:val="0091168D"/>
    <w:rsid w:val="00914856"/>
    <w:rsid w:val="0092287B"/>
    <w:rsid w:val="00922F5B"/>
    <w:rsid w:val="009230FA"/>
    <w:rsid w:val="009265AA"/>
    <w:rsid w:val="00952E6B"/>
    <w:rsid w:val="009569A5"/>
    <w:rsid w:val="00956BAA"/>
    <w:rsid w:val="0096761D"/>
    <w:rsid w:val="00973B69"/>
    <w:rsid w:val="00983B9C"/>
    <w:rsid w:val="00986999"/>
    <w:rsid w:val="009917D1"/>
    <w:rsid w:val="00992D67"/>
    <w:rsid w:val="00994AAE"/>
    <w:rsid w:val="009A092B"/>
    <w:rsid w:val="009A36EE"/>
    <w:rsid w:val="009B6022"/>
    <w:rsid w:val="009C3DBC"/>
    <w:rsid w:val="009D0E48"/>
    <w:rsid w:val="009D2AA5"/>
    <w:rsid w:val="009D2AAF"/>
    <w:rsid w:val="009E14D8"/>
    <w:rsid w:val="009E4473"/>
    <w:rsid w:val="009E53E6"/>
    <w:rsid w:val="009F3762"/>
    <w:rsid w:val="00A04811"/>
    <w:rsid w:val="00A05702"/>
    <w:rsid w:val="00A07F59"/>
    <w:rsid w:val="00A13039"/>
    <w:rsid w:val="00A13C1C"/>
    <w:rsid w:val="00A2610D"/>
    <w:rsid w:val="00A326BC"/>
    <w:rsid w:val="00A33725"/>
    <w:rsid w:val="00A365BE"/>
    <w:rsid w:val="00A376B1"/>
    <w:rsid w:val="00A4092D"/>
    <w:rsid w:val="00A44048"/>
    <w:rsid w:val="00A44604"/>
    <w:rsid w:val="00A4740C"/>
    <w:rsid w:val="00A578E1"/>
    <w:rsid w:val="00A625D2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D11D9"/>
    <w:rsid w:val="00AE050E"/>
    <w:rsid w:val="00AE7F81"/>
    <w:rsid w:val="00AF074A"/>
    <w:rsid w:val="00AF0A9D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65BCD"/>
    <w:rsid w:val="00B666C3"/>
    <w:rsid w:val="00B72822"/>
    <w:rsid w:val="00B743D6"/>
    <w:rsid w:val="00B74EA1"/>
    <w:rsid w:val="00B84D29"/>
    <w:rsid w:val="00B9006D"/>
    <w:rsid w:val="00B95AD9"/>
    <w:rsid w:val="00B972D8"/>
    <w:rsid w:val="00BA18C7"/>
    <w:rsid w:val="00BA1A9A"/>
    <w:rsid w:val="00BB4217"/>
    <w:rsid w:val="00BC1A33"/>
    <w:rsid w:val="00BE208B"/>
    <w:rsid w:val="00BE3D57"/>
    <w:rsid w:val="00BE4E4E"/>
    <w:rsid w:val="00BF62F4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715"/>
    <w:rsid w:val="00C349E3"/>
    <w:rsid w:val="00C34CD4"/>
    <w:rsid w:val="00C43990"/>
    <w:rsid w:val="00C4460B"/>
    <w:rsid w:val="00C471D6"/>
    <w:rsid w:val="00C56B83"/>
    <w:rsid w:val="00C620ED"/>
    <w:rsid w:val="00C63937"/>
    <w:rsid w:val="00C7532A"/>
    <w:rsid w:val="00C76AC6"/>
    <w:rsid w:val="00C913F1"/>
    <w:rsid w:val="00C919F0"/>
    <w:rsid w:val="00C93126"/>
    <w:rsid w:val="00C943E5"/>
    <w:rsid w:val="00CA330F"/>
    <w:rsid w:val="00CB3533"/>
    <w:rsid w:val="00CC2F9A"/>
    <w:rsid w:val="00CC42E9"/>
    <w:rsid w:val="00CC5DE7"/>
    <w:rsid w:val="00CC6A33"/>
    <w:rsid w:val="00CE79C2"/>
    <w:rsid w:val="00CF07DB"/>
    <w:rsid w:val="00D148B7"/>
    <w:rsid w:val="00D1573C"/>
    <w:rsid w:val="00D159E9"/>
    <w:rsid w:val="00D20E6A"/>
    <w:rsid w:val="00D2225D"/>
    <w:rsid w:val="00D301FD"/>
    <w:rsid w:val="00D30902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3312"/>
    <w:rsid w:val="00DA44CB"/>
    <w:rsid w:val="00DA500C"/>
    <w:rsid w:val="00DA7946"/>
    <w:rsid w:val="00DB1FF7"/>
    <w:rsid w:val="00DD6A7E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30968"/>
    <w:rsid w:val="00E3356E"/>
    <w:rsid w:val="00E45CB7"/>
    <w:rsid w:val="00E514BF"/>
    <w:rsid w:val="00E5621F"/>
    <w:rsid w:val="00E84361"/>
    <w:rsid w:val="00E87F9E"/>
    <w:rsid w:val="00EA688B"/>
    <w:rsid w:val="00EB0C6E"/>
    <w:rsid w:val="00ED7876"/>
    <w:rsid w:val="00EE3949"/>
    <w:rsid w:val="00EE5D8B"/>
    <w:rsid w:val="00EE6E7A"/>
    <w:rsid w:val="00EF0930"/>
    <w:rsid w:val="00EF1A02"/>
    <w:rsid w:val="00EF2106"/>
    <w:rsid w:val="00EF64F9"/>
    <w:rsid w:val="00F12557"/>
    <w:rsid w:val="00F1311C"/>
    <w:rsid w:val="00F26DCE"/>
    <w:rsid w:val="00F31A52"/>
    <w:rsid w:val="00F320AE"/>
    <w:rsid w:val="00F33B89"/>
    <w:rsid w:val="00F528AE"/>
    <w:rsid w:val="00F549AD"/>
    <w:rsid w:val="00F66AF7"/>
    <w:rsid w:val="00F730A0"/>
    <w:rsid w:val="00F76074"/>
    <w:rsid w:val="00F85AF9"/>
    <w:rsid w:val="00F90A03"/>
    <w:rsid w:val="00FA24C3"/>
    <w:rsid w:val="00FA427E"/>
    <w:rsid w:val="00FA5280"/>
    <w:rsid w:val="00FA675B"/>
    <w:rsid w:val="00FB5853"/>
    <w:rsid w:val="00FB6D9C"/>
    <w:rsid w:val="00FC69E2"/>
    <w:rsid w:val="00FD51D4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3AD"/>
  <w15:docId w15:val="{9DAB4E5C-1F63-454B-B0C3-6084831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c@zdrav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7D27-1C32-424A-AE21-B2E3EE4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ФИЗО Техник</cp:lastModifiedBy>
  <cp:revision>2</cp:revision>
  <cp:lastPrinted>2019-12-12T10:52:00Z</cp:lastPrinted>
  <dcterms:created xsi:type="dcterms:W3CDTF">2021-10-28T07:31:00Z</dcterms:created>
  <dcterms:modified xsi:type="dcterms:W3CDTF">2021-10-28T07:31:00Z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